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2FA" w:rsidRPr="004312FA" w:rsidRDefault="004312FA" w:rsidP="004312FA">
      <w:pPr>
        <w:spacing w:before="161" w:after="161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У</w:t>
      </w:r>
      <w:r w:rsidRPr="004312FA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каз Президента РФ от 19 мая 2008 г. N 815 "О мерах по противодействию коррупции" (с изменениями и дополнениями)</w:t>
      </w:r>
    </w:p>
    <w:p w:rsidR="004312FA" w:rsidRPr="004312FA" w:rsidRDefault="004312FA" w:rsidP="004312FA">
      <w:pPr>
        <w:numPr>
          <w:ilvl w:val="0"/>
          <w:numId w:val="1"/>
        </w:numPr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6" w:anchor="text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Указ Президента РФ от 19 мая 2008 г. N 815 "О мерах по противодействию коррупции" (с изменениями и дополнениями)</w:t>
        </w:r>
      </w:hyperlink>
    </w:p>
    <w:p w:rsidR="004312FA" w:rsidRPr="004312FA" w:rsidRDefault="004312FA" w:rsidP="004312FA">
      <w:pPr>
        <w:numPr>
          <w:ilvl w:val="0"/>
          <w:numId w:val="1"/>
        </w:numPr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7" w:anchor="block_1000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Состав Совета при Президенте Российской Федерации по противодействию коррупции</w:t>
        </w:r>
      </w:hyperlink>
    </w:p>
    <w:p w:rsidR="004312FA" w:rsidRPr="004312FA" w:rsidRDefault="004312FA" w:rsidP="004312FA">
      <w:pPr>
        <w:numPr>
          <w:ilvl w:val="0"/>
          <w:numId w:val="1"/>
        </w:numPr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8" w:anchor="block_2000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Состав президиума Совета при Президенте Российской Федерации по противодействию коррупции</w:t>
        </w:r>
      </w:hyperlink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0" w:name="text"/>
      <w:bookmarkEnd w:id="0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Указ Президента РФ от 19 мая 2008 г. N 815</w:t>
      </w: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"О мерах по противодействию коррупции"</w:t>
      </w:r>
    </w:p>
    <w:p w:rsidR="004312FA" w:rsidRPr="004312FA" w:rsidRDefault="004312FA" w:rsidP="004312FA">
      <w:pPr>
        <w:outlineLvl w:val="3"/>
        <w:rPr>
          <w:rFonts w:ascii="Arial" w:eastAsia="Times New Roman" w:hAnsi="Arial" w:cs="Arial"/>
          <w:b/>
          <w:bCs/>
          <w:color w:val="000000"/>
        </w:rPr>
      </w:pPr>
      <w:r w:rsidRPr="004312FA">
        <w:rPr>
          <w:rFonts w:ascii="Arial" w:eastAsia="Times New Roman" w:hAnsi="Arial" w:cs="Arial"/>
          <w:b/>
          <w:bCs/>
          <w:color w:val="000000"/>
        </w:rPr>
        <w:t xml:space="preserve">С изменениями и дополнениями </w:t>
      </w:r>
      <w:proofErr w:type="gramStart"/>
      <w:r w:rsidRPr="004312FA">
        <w:rPr>
          <w:rFonts w:ascii="Arial" w:eastAsia="Times New Roman" w:hAnsi="Arial" w:cs="Arial"/>
          <w:b/>
          <w:bCs/>
          <w:color w:val="000000"/>
        </w:rPr>
        <w:t>от</w:t>
      </w:r>
      <w:proofErr w:type="gramEnd"/>
      <w:r w:rsidRPr="004312FA">
        <w:rPr>
          <w:rFonts w:ascii="Arial" w:eastAsia="Times New Roman" w:hAnsi="Arial" w:cs="Arial"/>
          <w:b/>
          <w:bCs/>
          <w:color w:val="000000"/>
        </w:rPr>
        <w:t>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31 марта, 1 июля, 4 ноября 2010 г., 12 сентября 2011 г., 4 января, 28 февраля, 28 июля 2012 г., 2 апреля 2013 г., 14 февраля 2014 г.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1. Образовать Совет при Президенте Российской Федерации по противодействию коррупции (далее - Совет).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Председателем Совета является Президент Российской Федерации.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2. Установить, что: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а) основными задачами Совета являются: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контроль за</w:t>
      </w:r>
      <w:proofErr w:type="gramEnd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реализацией мероприятий, предусмотренных </w:t>
      </w:r>
      <w:hyperlink r:id="rId9" w:anchor="block_1000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Национальным планом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противодействия коррупции;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б) Совет для решения возложенных на него основных задач: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3. Члены Совета принимают участие в его работе на общественных началах.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Заседание Совета ведет председатель Совета.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Решения Совета оформляются протоколом.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4312FA" w:rsidRPr="004312FA" w:rsidRDefault="004312FA" w:rsidP="004312FA">
      <w:pPr>
        <w:pStyle w:val="1"/>
        <w:spacing w:before="161" w:after="161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4312FA">
        <w:rPr>
          <w:rFonts w:ascii="Arial" w:eastAsia="Times New Roman" w:hAnsi="Arial" w:cs="Arial"/>
          <w:color w:val="000000"/>
          <w:sz w:val="18"/>
          <w:szCs w:val="18"/>
        </w:rPr>
        <w:t>4. </w:t>
      </w:r>
      <w:r w:rsidRPr="004312FA">
        <w:rPr>
          <w:rFonts w:ascii="Arial" w:eastAsia="Times New Roman" w:hAnsi="Arial" w:cs="Arial"/>
          <w:color w:val="000000"/>
          <w:sz w:val="18"/>
          <w:szCs w:val="18"/>
        </w:rPr>
        <w:t>Указ Президента РФ от 14 февраля 2014 г. N 80</w:t>
      </w:r>
      <w:r w:rsidRPr="004312FA">
        <w:rPr>
          <w:rFonts w:ascii="Arial" w:eastAsia="Times New Roman" w:hAnsi="Arial" w:cs="Arial"/>
          <w:color w:val="000000"/>
          <w:sz w:val="18"/>
          <w:szCs w:val="18"/>
        </w:rPr>
        <w:br/>
        <w:t>"О некоторых вопросах организации деятельности по противодействию коррупции"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1. Упразднить Комиссию по координации деятельности федеральных органов исполнительной власти,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2. Внести в </w:t>
      </w:r>
      <w:hyperlink r:id="rId10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</w:rPr>
          <w:t>Указ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Президента Российской Федерации от 19 мая 2008 г. N 815 "О мерах по противодействию коррупции" (Собрание законодательства Российской Федерации, 2008, N 21, ст. 2429; 2010, N 27, ст. 3446; 2012, N 32, ст. 4481; 2013, N 14, ст. 1670) следующие изменения: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а) </w:t>
      </w:r>
      <w:hyperlink r:id="rId11" w:anchor="block_5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</w:rPr>
          <w:t>пункт 5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дополнить новым </w:t>
      </w:r>
      <w:hyperlink r:id="rId12" w:anchor="block_502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</w:rPr>
          <w:t>абзацем вторым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следующего содержания: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"В состав президиума Совета входят председатель президиума Совета, его заместитель, ответственный секретарь и члены президиума Совета</w:t>
      </w:r>
      <w:proofErr w:type="gramStart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.";</w:t>
      </w:r>
      <w:proofErr w:type="gramEnd"/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абзац второй считать </w:t>
      </w:r>
      <w:hyperlink r:id="rId13" w:anchor="block_503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</w:rPr>
          <w:t>абзацем третьим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б) </w:t>
      </w:r>
      <w:hyperlink r:id="rId14" w:anchor="block_72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</w:rPr>
          <w:t>подпункт "б" пункта 7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изложить в следующей редакции: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"б) заседание президиума Совета ведет председатель президиума Совета либо заместитель председателя президиума Совета</w:t>
      </w:r>
      <w:proofErr w:type="gramStart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;"</w:t>
      </w:r>
      <w:proofErr w:type="gramEnd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3. </w:t>
      </w:r>
      <w:proofErr w:type="gramStart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Внести в </w:t>
      </w:r>
      <w:hyperlink r:id="rId15" w:anchor="block_1000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</w:rPr>
          <w:t>состав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Организационного комитета по подготовке и проведению в Российской Федерации шестой сессии Конференции государств - участников Конвенции ООН против коррупции, утвержденный </w:t>
      </w:r>
      <w:hyperlink r:id="rId16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</w:rPr>
          <w:t>Указом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 Президента Российской Федерации от 29 декабря 2012 г. N 1713 "Об </w:t>
      </w: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>Организационном комитете по подготовке и проведению в Российской Федерации шестой сессии Конференции государств - участников Конвенции ООН против коррупции" (Собрание законодательства Российской Федерации, 2012, N 53, ст</w:t>
      </w:r>
      <w:proofErr w:type="gramEnd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. 7870), изменения, включив в него Плохого О.А. - начальника Управления Президента Российской Федерации по вопросам противодействия коррупции и исключив из него </w:t>
      </w:r>
      <w:proofErr w:type="spellStart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Дубика</w:t>
      </w:r>
      <w:proofErr w:type="spellEnd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С.Н.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4. Признать утратившими силу: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17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</w:rPr>
          <w:t>Указ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Президента Российской Федерации от 28 июля 2012 г. N 1065 "О внесении изменений в некоторые акты Президента Российской Федерации по вопросам обеспечения участия Российской Федерации в международном сотрудничестве в области противодействия коррупции" (Собрание законодательства Российской Федерации, 2012, N 32, ст. 4485);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18" w:history="1">
        <w:proofErr w:type="gramStart"/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</w:rPr>
          <w:t>распоряжение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Президента Российской Федерации от 22 июля 2010 г. N 489-рп "О Комиссии по координации деятельности федеральных органов исполнительной власти,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коррупции" (Собрание законодательства Российской Федерации, 2010, N 30, ст. 4088).</w:t>
      </w:r>
      <w:proofErr w:type="gramEnd"/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5. Настоящий Указ вступает в силу со дня его подписания.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4312FA" w:rsidRPr="004312FA" w:rsidTr="004312FA">
        <w:tc>
          <w:tcPr>
            <w:tcW w:w="3300" w:type="pct"/>
            <w:vAlign w:val="bottom"/>
            <w:hideMark/>
          </w:tcPr>
          <w:p w:rsidR="004312FA" w:rsidRPr="004312FA" w:rsidRDefault="004312FA" w:rsidP="004312FA">
            <w:pPr>
              <w:rPr>
                <w:rFonts w:eastAsia="Times New Roman"/>
              </w:rPr>
            </w:pPr>
            <w:r w:rsidRPr="004312FA">
              <w:rPr>
                <w:rFonts w:eastAsia="Times New Roman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4312FA" w:rsidRPr="004312FA" w:rsidRDefault="004312FA" w:rsidP="004312FA">
            <w:pPr>
              <w:jc w:val="right"/>
              <w:rPr>
                <w:rFonts w:eastAsia="Times New Roman"/>
              </w:rPr>
            </w:pPr>
            <w:r w:rsidRPr="004312FA">
              <w:rPr>
                <w:rFonts w:eastAsia="Times New Roman"/>
              </w:rPr>
              <w:t>В. Путин</w:t>
            </w:r>
          </w:p>
        </w:tc>
      </w:tr>
    </w:tbl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Москва, Кремль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14 февраля 2014 года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N 80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Система ГАРАНТ: </w:t>
      </w:r>
      <w:hyperlink r:id="rId19" w:anchor="friends#ixzz4PyCce71n" w:history="1">
        <w:r w:rsidRPr="004312FA">
          <w:rPr>
            <w:rFonts w:ascii="Arial" w:eastAsia="Times New Roman" w:hAnsi="Arial" w:cs="Arial"/>
            <w:b/>
            <w:bCs/>
            <w:color w:val="003399"/>
            <w:sz w:val="18"/>
            <w:szCs w:val="18"/>
          </w:rPr>
          <w:t>http://base.garant.ru/70588238/#friends#ixzz4PyCce71n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Председателем президиума Совета является Руководитель Администрации Президента Российской Федерации.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6. </w:t>
      </w:r>
      <w:hyperlink r:id="rId20" w:anchor="block_21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Утратил силу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7. Установить, что:</w:t>
      </w:r>
    </w:p>
    <w:bookmarkStart w:id="1" w:name="_GoBack"/>
    <w:bookmarkEnd w:id="1"/>
    <w:p w:rsidR="004312FA" w:rsidRPr="004312FA" w:rsidRDefault="004312FA" w:rsidP="004312FA">
      <w:pPr>
        <w:numPr>
          <w:ilvl w:val="0"/>
          <w:numId w:val="2"/>
        </w:numPr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fldChar w:fldCharType="begin"/>
      </w: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instrText xml:space="preserve"> HYPERLINK "http://base.garant.ru/70350274/" \l "text" </w:instrText>
      </w: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fldChar w:fldCharType="separate"/>
      </w:r>
      <w:r w:rsidRPr="004312FA">
        <w:rPr>
          <w:rFonts w:ascii="Arial" w:eastAsia="Times New Roman" w:hAnsi="Arial" w:cs="Arial"/>
          <w:b/>
          <w:bCs/>
          <w:color w:val="3272C0"/>
          <w:sz w:val="18"/>
          <w:szCs w:val="18"/>
          <w:u w:val="single"/>
        </w:rPr>
        <w:t>Указ Президента РФ от 2 апреля 2013 г. N 309 "О мерах по реализации отдельных положений Федерального закона "О противодействии коррупции" (с изменениями и дополнениями)</w:t>
      </w: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fldChar w:fldCharType="end"/>
      </w:r>
    </w:p>
    <w:p w:rsidR="004312FA" w:rsidRPr="004312FA" w:rsidRDefault="004312FA" w:rsidP="004312FA">
      <w:pPr>
        <w:numPr>
          <w:ilvl w:val="0"/>
          <w:numId w:val="2"/>
        </w:numPr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21" w:anchor="block_1000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Перечень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</w:t>
        </w:r>
      </w:hyperlink>
    </w:p>
    <w:p w:rsidR="004312FA" w:rsidRPr="004312FA" w:rsidRDefault="004312FA" w:rsidP="004312FA">
      <w:pPr>
        <w:numPr>
          <w:ilvl w:val="0"/>
          <w:numId w:val="2"/>
        </w:numPr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22" w:anchor="block_2000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 xml:space="preserve">Положение </w:t>
        </w:r>
        <w:proofErr w:type="gramStart"/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о порядке направления запросов в Федеральную службу по финансовому мониторингу при осуществлении проверок в целях</w:t>
        </w:r>
        <w:proofErr w:type="gramEnd"/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 xml:space="preserve"> противодействия коррупции</w:t>
        </w:r>
      </w:hyperlink>
    </w:p>
    <w:p w:rsidR="004312FA" w:rsidRPr="004312FA" w:rsidRDefault="004312FA" w:rsidP="004312FA">
      <w:pPr>
        <w:numPr>
          <w:ilvl w:val="0"/>
          <w:numId w:val="2"/>
        </w:numPr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23" w:anchor="block_10000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Приложение. Перечень изменений, вносимых в акты Президента Российской Федерации</w:t>
        </w:r>
      </w:hyperlink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Указ Президента РФ от 2 апреля 2013 г. N 309</w:t>
      </w: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"О мерах по реализации отдельных положений Федерального закона "О противодействии коррупции"</w:t>
      </w:r>
    </w:p>
    <w:p w:rsidR="004312FA" w:rsidRPr="004312FA" w:rsidRDefault="004312FA" w:rsidP="004312FA">
      <w:pPr>
        <w:outlineLvl w:val="3"/>
        <w:rPr>
          <w:rFonts w:ascii="Arial" w:eastAsia="Times New Roman" w:hAnsi="Arial" w:cs="Arial"/>
          <w:b/>
          <w:bCs/>
          <w:color w:val="000000"/>
        </w:rPr>
      </w:pPr>
      <w:r w:rsidRPr="004312FA">
        <w:rPr>
          <w:rFonts w:ascii="Arial" w:eastAsia="Times New Roman" w:hAnsi="Arial" w:cs="Arial"/>
          <w:b/>
          <w:bCs/>
          <w:color w:val="000000"/>
        </w:rPr>
        <w:t xml:space="preserve">С изменениями и дополнениями </w:t>
      </w:r>
      <w:proofErr w:type="gramStart"/>
      <w:r w:rsidRPr="004312FA">
        <w:rPr>
          <w:rFonts w:ascii="Arial" w:eastAsia="Times New Roman" w:hAnsi="Arial" w:cs="Arial"/>
          <w:b/>
          <w:bCs/>
          <w:color w:val="000000"/>
        </w:rPr>
        <w:t>от</w:t>
      </w:r>
      <w:proofErr w:type="gramEnd"/>
      <w:r w:rsidRPr="004312FA">
        <w:rPr>
          <w:rFonts w:ascii="Arial" w:eastAsia="Times New Roman" w:hAnsi="Arial" w:cs="Arial"/>
          <w:b/>
          <w:bCs/>
          <w:color w:val="000000"/>
        </w:rPr>
        <w:t>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6 июня, 8 июля, 3 декабря 2013 г., 23 июня, 25 июля 2014 г., 8 марта 2015 г., 8 июня 2016 г.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В соответствии с </w:t>
      </w:r>
      <w:hyperlink r:id="rId24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Федеральным законом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от 25 декабря 2008 г. N 273-ФЗ "О противодействии коррупции" постановляю:</w:t>
      </w:r>
    </w:p>
    <w:p w:rsidR="004312FA" w:rsidRPr="004312FA" w:rsidRDefault="004312FA" w:rsidP="004312FA">
      <w:pPr>
        <w:shd w:val="clear" w:color="auto" w:fill="F0E9D3"/>
        <w:spacing w:line="264" w:lineRule="atLeast"/>
        <w:outlineLvl w:val="3"/>
        <w:rPr>
          <w:rFonts w:ascii="Arial" w:eastAsia="Times New Roman" w:hAnsi="Arial" w:cs="Arial"/>
          <w:b/>
          <w:bCs/>
          <w:color w:val="464C55"/>
        </w:rPr>
      </w:pPr>
      <w:r w:rsidRPr="004312FA">
        <w:rPr>
          <w:rFonts w:ascii="Arial" w:eastAsia="Times New Roman" w:hAnsi="Arial" w:cs="Arial"/>
          <w:b/>
          <w:bCs/>
          <w:color w:val="464C55"/>
        </w:rPr>
        <w:t>Информация об изменениях:</w:t>
      </w:r>
    </w:p>
    <w:p w:rsidR="004312FA" w:rsidRPr="004312FA" w:rsidRDefault="004312FA" w:rsidP="004312FA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</w:rPr>
      </w:pPr>
      <w:hyperlink r:id="rId25" w:anchor="block_1" w:history="1">
        <w:r w:rsidRPr="004312FA">
          <w:rPr>
            <w:rFonts w:ascii="Arial" w:eastAsia="Times New Roman" w:hAnsi="Arial" w:cs="Arial"/>
            <w:b/>
            <w:bCs/>
            <w:color w:val="3272C0"/>
            <w:u w:val="single"/>
          </w:rPr>
          <w:t>Указом</w:t>
        </w:r>
      </w:hyperlink>
      <w:r w:rsidRPr="004312FA">
        <w:rPr>
          <w:rFonts w:ascii="Arial" w:eastAsia="Times New Roman" w:hAnsi="Arial" w:cs="Arial"/>
          <w:b/>
          <w:bCs/>
          <w:color w:val="464C55"/>
        </w:rPr>
        <w:t> Президента РФ от 23 июня 2014 г. N 460 в пункт 1 внесены изменения, </w:t>
      </w:r>
      <w:hyperlink r:id="rId26" w:anchor="block_80" w:history="1">
        <w:r w:rsidRPr="004312FA">
          <w:rPr>
            <w:rFonts w:ascii="Arial" w:eastAsia="Times New Roman" w:hAnsi="Arial" w:cs="Arial"/>
            <w:b/>
            <w:bCs/>
            <w:color w:val="3272C0"/>
            <w:u w:val="single"/>
          </w:rPr>
          <w:t>вступающие в силу</w:t>
        </w:r>
      </w:hyperlink>
      <w:r w:rsidRPr="004312FA">
        <w:rPr>
          <w:rFonts w:ascii="Arial" w:eastAsia="Times New Roman" w:hAnsi="Arial" w:cs="Arial"/>
          <w:b/>
          <w:bCs/>
          <w:color w:val="464C55"/>
        </w:rPr>
        <w:t> с 1 января 2015 г.</w:t>
      </w:r>
    </w:p>
    <w:p w:rsidR="004312FA" w:rsidRPr="004312FA" w:rsidRDefault="004312FA" w:rsidP="004312FA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</w:rPr>
      </w:pPr>
      <w:hyperlink r:id="rId27" w:anchor="block_1" w:history="1">
        <w:r w:rsidRPr="004312FA">
          <w:rPr>
            <w:rFonts w:ascii="Arial" w:eastAsia="Times New Roman" w:hAnsi="Arial" w:cs="Arial"/>
            <w:b/>
            <w:bCs/>
            <w:color w:val="3272C0"/>
            <w:u w:val="single"/>
          </w:rPr>
          <w:t>См. текст пункта в предыдущей редакции</w:t>
        </w:r>
      </w:hyperlink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1. </w:t>
      </w:r>
      <w:proofErr w:type="gramStart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Установить, что на основании </w:t>
      </w:r>
      <w:hyperlink r:id="rId28" w:anchor="block_801011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пунктов 1.1 - 3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и </w:t>
      </w:r>
      <w:hyperlink r:id="rId29" w:anchor="block_80104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4 части 1 статьи 8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Федерального закона от 25 декабря 2008 г. N 273-ФЗ "О противодействии коррупции" (далее - Федеральный закон "О противодействии коррупции") сведения о доходах, об имуществе и обязательствах имущественного характера, о доходах, об имуществе и обязательствах имущественного характера супруги (супруга) и несовершеннолетних детей представляются по утвержденной Президентом Российской Федерации </w:t>
      </w:r>
      <w:hyperlink r:id="rId30" w:anchor="block_1000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форме</w:t>
        </w:r>
        <w:proofErr w:type="gramEnd"/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справки: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а) в Управление Президента Российской Федерации по вопросам противодействия коррупции: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гражданами, претендующими на замещение </w:t>
      </w:r>
      <w:proofErr w:type="gramStart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должности заместителя Председателя Центрального банка Российской Федерации</w:t>
      </w:r>
      <w:proofErr w:type="gramEnd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заместителями Председателя Центрального банка Российской Федерации;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 xml:space="preserve">гражданами, претендующими на замещение </w:t>
      </w:r>
      <w:proofErr w:type="gramStart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должности члена Совета директоров Центрального банка Российской</w:t>
      </w:r>
      <w:proofErr w:type="gramEnd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Федерации, и лицами, замещающими указанную должность;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гражданами, претендующими на замещение должностей в государственных корпорациях (компаниях), иных организациях, созданных на основании федеральных законов, назначение на которые и освобождение от которых осуществляются Президентом Российской Федерации, и лицами, замещающими указанные должности;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 лицами, замещающими указанные должности;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б) в подразделение Аппарата Правительства Российской Федерации, определяемое Правительством Российской Федерации: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гражданами, претендующими на замещение должностей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в государственных корпорациях (компаниях), иных организациях, созданных на основании федеральных законов,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в) 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должностей в Центральном банке Российской Федерации, перечень которых утвержден Советом директоров Центрального банка Российской Федерации, и лицами, замещающими указанные должности;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в государственных корпорациях (компаниях), иных организациях, созданных на основании федеральных законов, - гражданами, претендующими на замещение должностей в Пенсионном фонде Российской Федерации, Фонде</w:t>
      </w:r>
      <w:proofErr w:type="gramEnd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gramStart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социального страхования Российской Федерации, Федеральном фонде обязательного медицинского страхования, в государственных корпорациях (компаниях), иных организациях, созданных на основании федеральных законов, включенных в перечни, установленные нормативными актами фондов, локальными нормативными актами государственных корпораций (компаний) и иных организаций, и лицами, замещающими указанные должности;</w:t>
      </w:r>
      <w:proofErr w:type="gramEnd"/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д)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и лицами, замещающими указанные должности.</w:t>
      </w:r>
      <w:proofErr w:type="gramEnd"/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Система ГАРАНТ: </w:t>
      </w:r>
      <w:hyperlink r:id="rId31" w:anchor="block_10001#ixzz4PyD6h3NG" w:history="1">
        <w:r w:rsidRPr="004312FA">
          <w:rPr>
            <w:rFonts w:ascii="Arial" w:eastAsia="Times New Roman" w:hAnsi="Arial" w:cs="Arial"/>
            <w:b/>
            <w:bCs/>
            <w:color w:val="003399"/>
            <w:sz w:val="18"/>
            <w:szCs w:val="18"/>
            <w:u w:val="single"/>
          </w:rPr>
          <w:t>http://base.garant.ru/70350274/#block_10001#ixzz4PyD6h3NG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а) президиум Совета: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формирует повестку дня заседаний Совета;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рассматривает вопросы, связанные с реализацией решений Совета;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32" w:anchor="block_1000" w:history="1">
        <w:proofErr w:type="gramStart"/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рассматривает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 </w:t>
      </w:r>
      <w:hyperlink r:id="rId33" w:anchor="block_1101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подпункте "а" пункта 1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 </w:t>
      </w:r>
      <w:hyperlink r:id="rId34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Указом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Президента Российской Федерации от 21</w:t>
      </w:r>
      <w:proofErr w:type="gramEnd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сентября 2009 г. N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руководителей Аппарата Совета Федерации Федерального Собрания Российской</w:t>
      </w:r>
      <w:proofErr w:type="gramEnd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</w:t>
      </w: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>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4312FA" w:rsidRPr="004312FA" w:rsidRDefault="004312FA" w:rsidP="004312FA">
      <w:pPr>
        <w:shd w:val="clear" w:color="auto" w:fill="F0E9D3"/>
        <w:spacing w:line="264" w:lineRule="atLeast"/>
        <w:outlineLvl w:val="3"/>
        <w:rPr>
          <w:rFonts w:ascii="Arial" w:eastAsia="Times New Roman" w:hAnsi="Arial" w:cs="Arial"/>
          <w:b/>
          <w:bCs/>
          <w:color w:val="464C55"/>
        </w:rPr>
      </w:pPr>
      <w:r w:rsidRPr="004312FA">
        <w:rPr>
          <w:rFonts w:ascii="Arial" w:eastAsia="Times New Roman" w:hAnsi="Arial" w:cs="Arial"/>
          <w:b/>
          <w:bCs/>
          <w:color w:val="464C55"/>
        </w:rPr>
        <w:t>Информация об изменениях:</w:t>
      </w:r>
    </w:p>
    <w:p w:rsidR="004312FA" w:rsidRPr="004312FA" w:rsidRDefault="004312FA" w:rsidP="004312FA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</w:rPr>
      </w:pPr>
      <w:hyperlink r:id="rId35" w:anchor="block_22" w:history="1">
        <w:r w:rsidRPr="004312FA">
          <w:rPr>
            <w:rFonts w:ascii="Arial" w:eastAsia="Times New Roman" w:hAnsi="Arial" w:cs="Arial"/>
            <w:b/>
            <w:bCs/>
            <w:color w:val="3272C0"/>
            <w:u w:val="single"/>
          </w:rPr>
          <w:t>Указом</w:t>
        </w:r>
      </w:hyperlink>
      <w:r w:rsidRPr="004312FA">
        <w:rPr>
          <w:rFonts w:ascii="Arial" w:eastAsia="Times New Roman" w:hAnsi="Arial" w:cs="Arial"/>
          <w:b/>
          <w:bCs/>
          <w:color w:val="464C55"/>
        </w:rPr>
        <w:t> Президента РФ от 14 февраля 2014 г. N 80 в подпункт "б" пункта 7 настоящего Указа внесены изменения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в) для реализации решений президиума Совета могут даваться поручения Президента Российской Федерации;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г) решения президиума Совета оформляются протоколами.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8. Установить, что председатель президиума Совета: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а) формирует повестку дня заседаний президиума Совета;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г) докладывает Совету о ходе реализации мероприятий, предусмотренных </w:t>
      </w:r>
      <w:hyperlink r:id="rId36" w:anchor="block_1000" w:history="1"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Национальным планом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противодействия коррупции, и иных мероприятий в соответствии с решениями Совета.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10. Признать утратившими силу: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37" w:history="1">
        <w:proofErr w:type="gramStart"/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Указ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 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38" w:history="1">
        <w:proofErr w:type="gramStart"/>
        <w:r w:rsidRPr="004312FA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</w:rPr>
          <w:t>Указ</w:t>
        </w:r>
      </w:hyperlink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 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, ст. 4210).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312FA">
        <w:rPr>
          <w:rFonts w:ascii="Arial" w:eastAsia="Times New Roman" w:hAnsi="Arial" w:cs="Arial"/>
          <w:b/>
          <w:bCs/>
          <w:color w:val="000000"/>
          <w:sz w:val="18"/>
          <w:szCs w:val="18"/>
        </w:rPr>
        <w:t>11. Настоящий Указ вступает в силу со дня его подписания.</w:t>
      </w:r>
    </w:p>
    <w:p w:rsidR="004312FA" w:rsidRPr="004312FA" w:rsidRDefault="004312FA" w:rsidP="004312FA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4312FA" w:rsidRPr="004312FA" w:rsidTr="004312FA">
        <w:tc>
          <w:tcPr>
            <w:tcW w:w="3300" w:type="pct"/>
            <w:vAlign w:val="bottom"/>
            <w:hideMark/>
          </w:tcPr>
          <w:p w:rsidR="004312FA" w:rsidRPr="004312FA" w:rsidRDefault="004312FA" w:rsidP="004312FA">
            <w:pPr>
              <w:rPr>
                <w:rFonts w:eastAsia="Times New Roman"/>
              </w:rPr>
            </w:pPr>
            <w:r w:rsidRPr="004312FA">
              <w:rPr>
                <w:rFonts w:eastAsia="Times New Roman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4312FA" w:rsidRPr="004312FA" w:rsidRDefault="004312FA" w:rsidP="004312FA">
            <w:pPr>
              <w:jc w:val="right"/>
              <w:rPr>
                <w:rFonts w:eastAsia="Times New Roman"/>
              </w:rPr>
            </w:pPr>
            <w:r w:rsidRPr="004312FA">
              <w:rPr>
                <w:rFonts w:eastAsia="Times New Roman"/>
              </w:rPr>
              <w:t>Д. Медведев</w:t>
            </w:r>
          </w:p>
        </w:tc>
      </w:tr>
    </w:tbl>
    <w:p w:rsidR="005E685F" w:rsidRDefault="004312FA">
      <w:r w:rsidRPr="004312FA">
        <w:rPr>
          <w:rFonts w:ascii="Arial" w:eastAsia="Times New Roman" w:hAnsi="Arial" w:cs="Arial"/>
          <w:b/>
          <w:bCs/>
          <w:color w:val="003399"/>
          <w:sz w:val="18"/>
          <w:szCs w:val="18"/>
          <w:u w:val="single"/>
        </w:rPr>
        <w:t>http://base.garant.ru/12160468/#ixzz4PyC7Vq5v</w:t>
      </w:r>
    </w:p>
    <w:sectPr w:rsidR="005E6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E43ED"/>
    <w:multiLevelType w:val="multilevel"/>
    <w:tmpl w:val="453C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F4C09"/>
    <w:multiLevelType w:val="multilevel"/>
    <w:tmpl w:val="954A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2FA"/>
    <w:rsid w:val="004312FA"/>
    <w:rsid w:val="004345D3"/>
    <w:rsid w:val="005E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3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12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2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2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312F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3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12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2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2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312F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4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7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83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8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2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67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8329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6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83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03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6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5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9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2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401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0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60468/" TargetMode="External"/><Relationship Id="rId13" Type="http://schemas.openxmlformats.org/officeDocument/2006/relationships/hyperlink" Target="http://base.garant.ru/12160468/" TargetMode="External"/><Relationship Id="rId18" Type="http://schemas.openxmlformats.org/officeDocument/2006/relationships/hyperlink" Target="http://base.garant.ru/1357383/" TargetMode="External"/><Relationship Id="rId26" Type="http://schemas.openxmlformats.org/officeDocument/2006/relationships/hyperlink" Target="http://base.garant.ru/70681384/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70350274/" TargetMode="External"/><Relationship Id="rId34" Type="http://schemas.openxmlformats.org/officeDocument/2006/relationships/hyperlink" Target="http://base.garant.ru/196301/" TargetMode="External"/><Relationship Id="rId7" Type="http://schemas.openxmlformats.org/officeDocument/2006/relationships/hyperlink" Target="http://base.garant.ru/12160468/" TargetMode="External"/><Relationship Id="rId12" Type="http://schemas.openxmlformats.org/officeDocument/2006/relationships/hyperlink" Target="http://base.garant.ru/12160468/" TargetMode="External"/><Relationship Id="rId17" Type="http://schemas.openxmlformats.org/officeDocument/2006/relationships/hyperlink" Target="http://base.garant.ru/70208592/" TargetMode="External"/><Relationship Id="rId25" Type="http://schemas.openxmlformats.org/officeDocument/2006/relationships/hyperlink" Target="http://base.garant.ru/70681384/" TargetMode="External"/><Relationship Id="rId33" Type="http://schemas.openxmlformats.org/officeDocument/2006/relationships/hyperlink" Target="http://base.garant.ru/196301/" TargetMode="External"/><Relationship Id="rId38" Type="http://schemas.openxmlformats.org/officeDocument/2006/relationships/hyperlink" Target="http://base.garant.ru/6333957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291534/" TargetMode="External"/><Relationship Id="rId20" Type="http://schemas.openxmlformats.org/officeDocument/2006/relationships/hyperlink" Target="http://base.garant.ru/70208582/" TargetMode="External"/><Relationship Id="rId29" Type="http://schemas.openxmlformats.org/officeDocument/2006/relationships/hyperlink" Target="http://base.garant.ru/1216420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2160468/" TargetMode="External"/><Relationship Id="rId11" Type="http://schemas.openxmlformats.org/officeDocument/2006/relationships/hyperlink" Target="http://base.garant.ru/12160468/" TargetMode="External"/><Relationship Id="rId24" Type="http://schemas.openxmlformats.org/officeDocument/2006/relationships/hyperlink" Target="http://base.garant.ru/12164203/" TargetMode="External"/><Relationship Id="rId32" Type="http://schemas.openxmlformats.org/officeDocument/2006/relationships/hyperlink" Target="http://base.garant.ru/12183234/" TargetMode="External"/><Relationship Id="rId37" Type="http://schemas.openxmlformats.org/officeDocument/2006/relationships/hyperlink" Target="http://base.garant.ru/6328896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291534/" TargetMode="External"/><Relationship Id="rId23" Type="http://schemas.openxmlformats.org/officeDocument/2006/relationships/hyperlink" Target="http://base.garant.ru/70350274/" TargetMode="External"/><Relationship Id="rId28" Type="http://schemas.openxmlformats.org/officeDocument/2006/relationships/hyperlink" Target="http://base.garant.ru/12164203/" TargetMode="External"/><Relationship Id="rId36" Type="http://schemas.openxmlformats.org/officeDocument/2006/relationships/hyperlink" Target="http://base.garant.ru/70147070/" TargetMode="External"/><Relationship Id="rId10" Type="http://schemas.openxmlformats.org/officeDocument/2006/relationships/hyperlink" Target="http://base.garant.ru/12160468/" TargetMode="External"/><Relationship Id="rId19" Type="http://schemas.openxmlformats.org/officeDocument/2006/relationships/hyperlink" Target="http://base.garant.ru/70588238/" TargetMode="External"/><Relationship Id="rId31" Type="http://schemas.openxmlformats.org/officeDocument/2006/relationships/hyperlink" Target="http://base.garant.ru/7035027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147070/" TargetMode="External"/><Relationship Id="rId14" Type="http://schemas.openxmlformats.org/officeDocument/2006/relationships/hyperlink" Target="http://base.garant.ru/12160468/" TargetMode="External"/><Relationship Id="rId22" Type="http://schemas.openxmlformats.org/officeDocument/2006/relationships/hyperlink" Target="http://base.garant.ru/70350274/" TargetMode="External"/><Relationship Id="rId27" Type="http://schemas.openxmlformats.org/officeDocument/2006/relationships/hyperlink" Target="http://base.garant.ru/57747384/" TargetMode="External"/><Relationship Id="rId30" Type="http://schemas.openxmlformats.org/officeDocument/2006/relationships/hyperlink" Target="http://base.garant.ru/70681384/" TargetMode="External"/><Relationship Id="rId35" Type="http://schemas.openxmlformats.org/officeDocument/2006/relationships/hyperlink" Target="http://base.garant.ru/705882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2598</Words>
  <Characters>14812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2016-11-14T08:28:00Z</dcterms:created>
  <dcterms:modified xsi:type="dcterms:W3CDTF">2016-11-14T08:35:00Z</dcterms:modified>
</cp:coreProperties>
</file>